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228DE0D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2422450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r w:rsidRPr="228DE0DC" w:rsidR="00176E9D">
              <w:rPr>
                <w:rFonts w:asciiTheme="minorHAnsi" w:hAnsiTheme="minorHAnsi" w:eastAsiaTheme="minorEastAsia" w:cstheme="minorBidi"/>
                <w:sz w:val="22"/>
                <w:szCs w:val="22"/>
              </w:rPr>
              <w:t>și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961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80"/>
        <w:gridCol w:w="402"/>
        <w:gridCol w:w="419"/>
        <w:gridCol w:w="2792"/>
        <w:gridCol w:w="1571"/>
        <w:gridCol w:w="829"/>
      </w:tblGrid>
      <w:tr w:rsidRPr="00150A51" w:rsidR="000E79EE" w:rsidTr="6987277C" w14:paraId="7272BB53" w14:textId="77777777">
        <w:tc>
          <w:tcPr>
            <w:tcW w:w="2520" w:type="dxa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4693" w:type="dxa"/>
            <w:gridSpan w:val="4"/>
            <w:tcMar/>
            <w:vAlign w:val="center"/>
          </w:tcPr>
          <w:p w:rsidRPr="00150A51" w:rsidR="0072194E" w:rsidP="00D22B64" w:rsidRDefault="00F419FE" w14:paraId="6E778D20" w14:textId="0303C87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Geologie inginerească</w:t>
            </w:r>
          </w:p>
        </w:tc>
        <w:tc>
          <w:tcPr>
            <w:tcW w:w="1571" w:type="dxa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829" w:type="dxa"/>
            <w:tcMar/>
            <w:vAlign w:val="center"/>
          </w:tcPr>
          <w:p w:rsidRPr="00150A51" w:rsidR="0072194E" w:rsidP="6987277C" w:rsidRDefault="00F419FE" w14:paraId="4443A737" w14:textId="344A5F13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87277C" w:rsidR="3DEE9FA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6.0</w:t>
            </w:r>
            <w:r w:rsidRPr="6987277C" w:rsidR="38419D2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</w:t>
            </w:r>
          </w:p>
        </w:tc>
      </w:tr>
      <w:tr w:rsidRPr="00150A51" w:rsidR="00EE62B5" w:rsidTr="6987277C" w14:paraId="5BEB852A" w14:textId="77777777">
        <w:tc>
          <w:tcPr>
            <w:tcW w:w="3600" w:type="dxa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6013" w:type="dxa"/>
            <w:gridSpan w:val="5"/>
            <w:tcMar>
              <w:left w:w="57" w:type="dxa"/>
              <w:right w:w="57" w:type="dxa"/>
            </w:tcMar>
            <w:vAlign w:val="center"/>
          </w:tcPr>
          <w:p w:rsidRPr="00150160" w:rsidR="00EE62B5" w:rsidP="6987277C" w:rsidRDefault="00F419FE" w14:paraId="4CF130D7" w14:textId="15FFCE2A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987277C" w:rsidR="3DEE9FA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Asistent dr. Ing. Geol. </w:t>
            </w:r>
            <w:r w:rsidRPr="6987277C" w:rsidR="3DEE9FA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Bruchental</w:t>
            </w:r>
            <w:r w:rsidRPr="6987277C" w:rsidR="3DEE9FA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Calin</w:t>
            </w:r>
            <w:r w:rsidRPr="6987277C" w:rsidR="4D9B1A95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6987277C" w:rsidR="3DEE9FA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calin.bruchental@dst.utcluj.ro </w:t>
            </w:r>
          </w:p>
        </w:tc>
      </w:tr>
      <w:tr w:rsidRPr="00150A51" w:rsidR="00EE62B5" w:rsidTr="6987277C" w14:paraId="1F934E0C" w14:textId="77777777">
        <w:tc>
          <w:tcPr>
            <w:tcW w:w="3600" w:type="dxa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6013" w:type="dxa"/>
            <w:gridSpan w:val="5"/>
            <w:tcMar>
              <w:left w:w="57" w:type="dxa"/>
              <w:right w:w="57" w:type="dxa"/>
            </w:tcMar>
            <w:vAlign w:val="center"/>
          </w:tcPr>
          <w:p w:rsidRPr="00150160" w:rsidR="00EE62B5" w:rsidP="6987277C" w:rsidRDefault="00F419FE" w14:paraId="140F072F" w14:textId="61AC98F3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6987277C" w:rsidR="3DEE9FA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Asistent dr. Ing. Geol. </w:t>
            </w:r>
            <w:r w:rsidRPr="6987277C" w:rsidR="3DEE9FA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Bruchental</w:t>
            </w:r>
            <w:r w:rsidRPr="6987277C" w:rsidR="3DEE9FA1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Calin  calin.bruchental@dst.utcluj.ro </w:t>
            </w:r>
          </w:p>
        </w:tc>
      </w:tr>
      <w:tr w:rsidRPr="00150A51" w:rsidR="00731F42" w:rsidTr="6987277C" w14:paraId="5E8517E0" w14:textId="77777777">
        <w:trPr>
          <w:trHeight w:val="279"/>
        </w:trPr>
        <w:tc>
          <w:tcPr>
            <w:tcW w:w="2045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F419FE" w14:paraId="577A3705" w14:textId="001423E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540" w:type="dxa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419" w:type="dxa"/>
            <w:tcMar>
              <w:left w:w="28" w:type="dxa"/>
              <w:right w:w="28" w:type="dxa"/>
            </w:tcMar>
            <w:vAlign w:val="center"/>
          </w:tcPr>
          <w:p w:rsidRPr="00150A51" w:rsidR="00731F42" w:rsidP="6987277C" w:rsidRDefault="00F419FE" w14:paraId="68006FD2" w14:textId="50050B8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87277C" w:rsidR="3DEE9FA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4363" w:type="dxa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150A51" w:rsidR="00731F42" w:rsidP="6987277C" w:rsidRDefault="00F419FE" w14:paraId="5B62207C" w14:textId="2E1B81B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987277C" w:rsidR="3DEE9FA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Exame</w:t>
            </w:r>
            <w:r w:rsidRPr="6987277C" w:rsidR="737FBB6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n</w:t>
            </w:r>
          </w:p>
        </w:tc>
      </w:tr>
      <w:tr w:rsidRPr="00150A51" w:rsidR="00731F42" w:rsidTr="6987277C" w14:paraId="0537BF4E" w14:textId="77777777">
        <w:trPr>
          <w:trHeight w:val="279"/>
        </w:trPr>
        <w:tc>
          <w:tcPr>
            <w:tcW w:w="2045" w:type="dxa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33BD9" w14:paraId="1746765E" w14:textId="20004BA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DF</w:t>
            </w:r>
          </w:p>
        </w:tc>
      </w:tr>
      <w:tr w:rsidRPr="00150A51" w:rsidR="00731F42" w:rsidTr="6987277C" w14:paraId="39BF60ED" w14:textId="77777777">
        <w:trPr>
          <w:trHeight w:val="279"/>
        </w:trPr>
        <w:tc>
          <w:tcPr>
            <w:tcW w:w="2045" w:type="dxa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33BD9" w14:paraId="264B81CD" w14:textId="0B44665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F419FE" w14:paraId="5DED1F7F" w14:textId="09F6D17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F419FE" w14:paraId="0CAE4333" w14:textId="5CCDE3D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EF8B47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F419FE" w14:paraId="3D9D8FD1" w14:textId="61A9CE3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1A4A95" w14:paraId="09470C54" w14:textId="10F656C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1A4A95" w14:paraId="4DB9F9F4" w14:textId="3CE820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E357B3" w14:paraId="6EE4499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1A4A95" w14:paraId="790DE94C" w14:textId="4F5DDF2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F419FE" w14:paraId="40E62F56" w14:textId="09FE721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F419FE" w14:paraId="0F48EF90" w14:textId="4432A1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F419FE" w14:paraId="2C75B074" w14:textId="65680EE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F419FE" w14:paraId="5EED93BB" w14:textId="641037E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1A4A95" w14:paraId="2F0F3E49" w14:textId="773E539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1A4A95" w14:paraId="4F8B52A1" w14:textId="5BCD3E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AD4267" w14:paraId="312C1503" w14:textId="23A058E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1A4A95" w14:paraId="7CFE748B" w14:textId="5F47DB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4A6C41" w14:paraId="62D23618" w14:textId="213F3C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cazul.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4A6C41" w14:paraId="27D1ABBA" w14:textId="7F07E9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este cazul.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228DE0DC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160" w:rsidR="003C352E" w:rsidP="003C352E" w:rsidRDefault="003C352E" w14:paraId="0EB58411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On-site - Cluj-Napoca, Str. </w:t>
            </w:r>
            <w:proofErr w:type="spellStart"/>
            <w:r w:rsidRPr="00150160">
              <w:rPr>
                <w:rFonts w:eastAsia="Times New Roman" w:asciiTheme="minorHAnsi" w:hAnsiTheme="minorHAnsi" w:cstheme="minorHAnsi"/>
                <w:sz w:val="22"/>
                <w:szCs w:val="22"/>
              </w:rPr>
              <w:t>G.Bariţiu</w:t>
            </w:r>
            <w:proofErr w:type="spellEnd"/>
            <w:r w:rsidRPr="00150160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Nr.25</w:t>
            </w:r>
          </w:p>
          <w:p w:rsidRPr="00150A51" w:rsidR="00755D78" w:rsidP="00D22B64" w:rsidRDefault="00755D78" w14:paraId="5F5ABE4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228DE0DC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160" w:rsidR="003C352E" w:rsidP="003C352E" w:rsidRDefault="003C352E" w14:paraId="24A71C2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On-site -Cluj-Napoca, Str. </w:t>
            </w:r>
            <w:proofErr w:type="spellStart"/>
            <w:r w:rsidRPr="00150160">
              <w:rPr>
                <w:rFonts w:eastAsia="Times New Roman" w:asciiTheme="minorHAnsi" w:hAnsiTheme="minorHAnsi" w:cstheme="minorHAnsi"/>
                <w:sz w:val="22"/>
                <w:szCs w:val="22"/>
              </w:rPr>
              <w:t>G.Bariţiu</w:t>
            </w:r>
            <w:proofErr w:type="spellEnd"/>
            <w:r w:rsidRPr="00150160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Nr.25, sala 170</w:t>
            </w:r>
          </w:p>
          <w:p w:rsidRPr="00150A51" w:rsidR="00755D78" w:rsidP="00D22B64" w:rsidRDefault="00755D78" w14:paraId="47D0D6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CA4CBE" w14:paraId="430F810C" w14:textId="7A186B69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228DE0DC" w14:paraId="3709EB4E" w14:textId="77777777">
        <w:trPr>
          <w:cantSplit/>
          <w:trHeight w:val="900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shd w:val="clear" w:color="auto" w:fill="E0E0E0"/>
          </w:tcPr>
          <w:p w:rsidR="003E5614" w:rsidP="004A6C41" w:rsidRDefault="005D5EA6" w14:paraId="7C6284C9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Abordează problemele în mod critic</w:t>
            </w:r>
          </w:p>
          <w:p w:rsidR="00913954" w:rsidP="004A6C41" w:rsidRDefault="001764F4" w14:paraId="034DD3A9" w14:textId="542723E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Analizează traseele potențiale la proiectele de conducte</w:t>
            </w:r>
          </w:p>
          <w:p w:rsidR="001764F4" w:rsidP="004A6C41" w:rsidRDefault="001764F4" w14:paraId="1AEC35F2" w14:textId="3CAB10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Efectuează analiza riscurilor</w:t>
            </w:r>
          </w:p>
          <w:p w:rsidR="001764F4" w:rsidP="004A6C41" w:rsidRDefault="001764F4" w14:paraId="0A242C29" w14:textId="1FEB14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Elaborează studiul de fezabilitate</w:t>
            </w:r>
          </w:p>
          <w:p w:rsidR="00FE5A14" w:rsidP="004A6C41" w:rsidRDefault="00FE5A14" w14:paraId="22FD54BC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Execută calcule matematice analitice</w:t>
            </w:r>
          </w:p>
          <w:p w:rsidR="00FE5A14" w:rsidP="004A6C41" w:rsidRDefault="00FE5A14" w14:paraId="724831F7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Oferă consiliere în domeniul construcțiilor</w:t>
            </w:r>
          </w:p>
          <w:p w:rsidR="00FE5A14" w:rsidP="004A6C41" w:rsidRDefault="00FE5A14" w14:paraId="16A69158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Oferă consiliere pentru materialele de construcție</w:t>
            </w:r>
          </w:p>
          <w:p w:rsidR="00FE5A14" w:rsidP="004A6C41" w:rsidRDefault="00FE5A14" w14:paraId="41504715" w14:textId="0F1680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Promovează conștientizarea problemelor legate de mediu</w:t>
            </w:r>
          </w:p>
          <w:p w:rsidR="00FE5A14" w:rsidP="004A6C41" w:rsidRDefault="00FE5A14" w14:paraId="4EBFEFD6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Sintetizează informații</w:t>
            </w:r>
          </w:p>
          <w:p w:rsidRPr="004A6C41" w:rsidR="00FE5A14" w:rsidP="004A6C41" w:rsidRDefault="00FE5A14" w14:paraId="7362F97B" w14:textId="73FD20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Oferă consiliere cu privire la politicile de dezvoltare durabilă</w:t>
            </w:r>
          </w:p>
        </w:tc>
      </w:tr>
      <w:tr w:rsidRPr="00150A51" w:rsidR="00EE0BA5" w:rsidTr="228DE0DC" w14:paraId="3E90DEE4" w14:textId="77777777">
        <w:trPr>
          <w:cantSplit/>
          <w:trHeight w:val="645"/>
        </w:trPr>
        <w:tc>
          <w:tcPr>
            <w:tcW w:w="33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shd w:val="clear" w:color="auto" w:fill="E0E0E0"/>
          </w:tcPr>
          <w:p w:rsidRPr="00CA4CBE" w:rsidR="004A6C41" w:rsidP="004A6C41" w:rsidRDefault="004A6C41" w14:paraId="3C56F372" w14:textId="3905B7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CBE">
              <w:rPr>
                <w:rFonts w:asciiTheme="minorHAnsi" w:hAnsiTheme="minorHAnsi" w:cstheme="minorHAnsi"/>
                <w:sz w:val="22"/>
                <w:szCs w:val="22"/>
              </w:rPr>
              <w:t xml:space="preserve">Da dovada de </w:t>
            </w:r>
            <w:r w:rsidRPr="00CA4CBE" w:rsidR="0059773C">
              <w:rPr>
                <w:rFonts w:asciiTheme="minorHAnsi" w:hAnsiTheme="minorHAnsi" w:cstheme="minorHAnsi"/>
                <w:sz w:val="22"/>
                <w:szCs w:val="22"/>
              </w:rPr>
              <w:t>inițiativa</w:t>
            </w:r>
          </w:p>
          <w:p w:rsidRPr="00CA4CBE" w:rsidR="004A6C41" w:rsidP="004A6C41" w:rsidRDefault="004A6C41" w14:paraId="6EC63966" w14:textId="60A82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CBE">
              <w:rPr>
                <w:rFonts w:asciiTheme="minorHAnsi" w:hAnsiTheme="minorHAnsi" w:cstheme="minorHAnsi"/>
                <w:sz w:val="22"/>
                <w:szCs w:val="22"/>
              </w:rPr>
              <w:t>Își asuma responsabilitatea</w:t>
            </w:r>
          </w:p>
          <w:p w:rsidRPr="00CA4CBE" w:rsidR="004A6C41" w:rsidP="004A6C41" w:rsidRDefault="0059773C" w14:paraId="28873B63" w14:textId="7D3591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CBE">
              <w:rPr>
                <w:rFonts w:asciiTheme="minorHAnsi" w:hAnsiTheme="minorHAnsi" w:cstheme="minorHAnsi"/>
                <w:sz w:val="22"/>
                <w:szCs w:val="22"/>
              </w:rPr>
              <w:t>Gândește</w:t>
            </w:r>
            <w:r w:rsidRPr="00CA4CBE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analitic</w:t>
            </w:r>
          </w:p>
          <w:p w:rsidRPr="00CA4CBE" w:rsidR="004A6C41" w:rsidP="004A6C41" w:rsidRDefault="0059773C" w14:paraId="3CAEA4FE" w14:textId="362A5F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CBE">
              <w:rPr>
                <w:rFonts w:asciiTheme="minorHAnsi" w:hAnsiTheme="minorHAnsi" w:cstheme="minorHAnsi"/>
                <w:sz w:val="22"/>
                <w:szCs w:val="22"/>
              </w:rPr>
              <w:t>Lucrează</w:t>
            </w:r>
            <w:r w:rsidRPr="00CA4CBE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in echipe</w:t>
            </w:r>
          </w:p>
          <w:p w:rsidRPr="004A6C41" w:rsidR="00EE0BA5" w:rsidP="004A6C41" w:rsidRDefault="0059773C" w14:paraId="7474C405" w14:textId="7A6BEB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4CBE">
              <w:rPr>
                <w:rFonts w:asciiTheme="minorHAnsi" w:hAnsiTheme="minorHAnsi" w:cstheme="minorHAnsi"/>
                <w:sz w:val="22"/>
                <w:szCs w:val="22"/>
              </w:rPr>
              <w:t>Efectuează</w:t>
            </w:r>
            <w:r w:rsidRPr="00CA4CBE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A4CBE">
              <w:rPr>
                <w:rFonts w:asciiTheme="minorHAnsi" w:hAnsiTheme="minorHAnsi" w:cstheme="minorHAnsi"/>
                <w:sz w:val="22"/>
                <w:szCs w:val="22"/>
              </w:rPr>
              <w:t>căutări</w:t>
            </w:r>
            <w:r w:rsidRPr="00CA4CBE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228DE0DC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150160" w:rsidR="004A6C41" w:rsidP="00150160" w:rsidRDefault="008E6DA6" w14:paraId="04A786E7" w14:textId="0F81A6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explică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form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, dimensiun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ea, 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structur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intern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a Pământului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 și variația temperaturii în adâncime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160" w:rsidR="004A6C41" w:rsidP="00150160" w:rsidRDefault="008E6DA6" w14:paraId="29EEF25C" w14:textId="49EF85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identific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macroscopic principalele categorii de roci și proprietățile </w:t>
            </w:r>
            <w:proofErr w:type="spellStart"/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fizico</w:t>
            </w:r>
            <w:proofErr w:type="spellEnd"/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-mecanice ale acestora dintr-o zon</w:t>
            </w:r>
            <w:r w:rsidRPr="00150160" w:rsidR="00150160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in care urmează sa se realizeze o construcție</w:t>
            </w:r>
          </w:p>
          <w:p w:rsidRPr="00150160" w:rsidR="004A6C41" w:rsidP="00150160" w:rsidRDefault="00691612" w14:paraId="4ED46DDE" w14:textId="565C66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 i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dentifica procesele și fenomenele dinamice ce afectează o zonă (tipurile de deplasări și deformații ale terenului)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8E6DA6" w:rsidR="006D01B7" w:rsidP="00150160" w:rsidRDefault="00087E43" w14:paraId="0E3EC997" w14:textId="45D9CF47">
            <w:pPr>
              <w:rPr>
                <w:rFonts w:ascii="Arial" w:hAnsi="Arial" w:cs="Arial"/>
                <w:sz w:val="20"/>
                <w:szCs w:val="20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interpre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tează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hărți geologice, p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>ofil</w:t>
            </w:r>
            <w:r w:rsidRPr="00150160" w:rsidR="00724BCD">
              <w:rPr>
                <w:rFonts w:asciiTheme="minorHAnsi" w:hAnsiTheme="minorHAnsi" w:cstheme="minorHAnsi"/>
                <w:sz w:val="22"/>
                <w:szCs w:val="22"/>
              </w:rPr>
              <w:t>uri</w:t>
            </w:r>
            <w:r w:rsidRPr="00150160" w:rsidR="004A6C41">
              <w:rPr>
                <w:rFonts w:asciiTheme="minorHAnsi" w:hAnsiTheme="minorHAnsi" w:cstheme="minorHAnsi"/>
                <w:sz w:val="22"/>
                <w:szCs w:val="22"/>
              </w:rPr>
              <w:t xml:space="preserve"> si coloane litologice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0E79EE" w:rsidTr="228DE0DC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150160" w:rsidR="00066E27" w:rsidP="00150160" w:rsidRDefault="00066E27" w14:paraId="31BC7F56" w14:textId="3463FF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utilizează busola geologică </w:t>
            </w:r>
            <w:r w:rsidRPr="00150160" w:rsidR="00691612">
              <w:rPr>
                <w:rFonts w:asciiTheme="minorHAnsi" w:hAnsiTheme="minorHAnsi" w:cstheme="minorHAnsi"/>
                <w:sz w:val="22"/>
                <w:szCs w:val="22"/>
              </w:rPr>
              <w:t xml:space="preserve">sau </w:t>
            </w:r>
            <w:proofErr w:type="spellStart"/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smartphone</w:t>
            </w:r>
            <w:proofErr w:type="spellEnd"/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 pentru determinarea orientării în spațiu a corpurilor geologice.</w:t>
            </w:r>
          </w:p>
          <w:p w:rsidRPr="00150160" w:rsidR="00691612" w:rsidP="00150160" w:rsidRDefault="00691612" w14:paraId="4BA0F9A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identifică și descrie procesele și fenomenele dinamice ce afectează o zonă.</w:t>
            </w:r>
          </w:p>
          <w:p w:rsidRPr="00150160" w:rsidR="00691612" w:rsidP="00150160" w:rsidRDefault="00087E43" w14:paraId="327F7D6C" w14:textId="3E6571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colectează date relevante pentru studiul de fezabilitate și/sau studiul geotehnic.</w:t>
            </w:r>
            <w:r w:rsidRPr="00150160" w:rsidR="006916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150160" w:rsidR="000E79EE" w:rsidP="00150160" w:rsidRDefault="006D01B7" w14:paraId="54C3E2B5" w14:textId="7212F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efectuează analiza granulometrică și clasifică pământuril</w:t>
            </w:r>
            <w:r w:rsidRPr="00150160" w:rsidR="0015016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160" w:rsidR="006C7122">
              <w:rPr>
                <w:rFonts w:asciiTheme="minorHAnsi" w:hAnsiTheme="minorHAnsi" w:cstheme="minorHAnsi"/>
                <w:sz w:val="22"/>
                <w:szCs w:val="22"/>
              </w:rPr>
              <w:t>după normativele în vigoare.</w:t>
            </w:r>
          </w:p>
          <w:p w:rsidRPr="00150A51" w:rsidR="006C7122" w:rsidP="00150160" w:rsidRDefault="006C7122" w14:paraId="73B29DBC" w14:textId="63FBA5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calculează și reprezintă </w:t>
            </w:r>
            <w:r w:rsidR="00150160">
              <w:rPr>
                <w:rFonts w:asciiTheme="minorHAnsi" w:hAnsiTheme="minorHAnsi" w:cstheme="minorHAnsi"/>
                <w:sz w:val="22"/>
                <w:szCs w:val="22"/>
              </w:rPr>
              <w:t xml:space="preserve">grafic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eforturile unitare din greutatea proprie a pământurilor.</w:t>
            </w:r>
          </w:p>
        </w:tc>
      </w:tr>
      <w:tr w:rsidRPr="00150A51" w:rsidR="009939CA" w:rsidTr="228DE0DC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vAlign w:val="center"/>
          </w:tcPr>
          <w:p w:rsidRPr="00150160" w:rsidR="00CA4CBE" w:rsidP="00CA4CBE" w:rsidRDefault="00CA4CBE" w14:paraId="0533C88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150160" w:rsidR="00CA4CBE" w:rsidP="00CA4CBE" w:rsidRDefault="00CA4CBE" w14:paraId="2EA1A9F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150160" w:rsidR="00CA4CBE" w:rsidP="00CA4CBE" w:rsidRDefault="00CA4CBE" w14:paraId="0B01E29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150160" w:rsidR="00CA4CBE" w:rsidP="00CA4CBE" w:rsidRDefault="00CA4CBE" w14:paraId="625E726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150160" w:rsidR="00CA4CBE" w:rsidP="00CA4CBE" w:rsidRDefault="00CA4CBE" w14:paraId="5C56BD9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150A51" w:rsidR="009939CA" w:rsidP="00CA4CBE" w:rsidRDefault="00CA4CBE" w14:paraId="5A53B3EC" w14:textId="06B344B6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D22B64" w:rsidRDefault="006D01B7" w14:paraId="4F2BCFBE" w14:textId="352A9BA2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Dezvoltarea unui set de competențe teoretice și practice pentru e</w:t>
            </w:r>
            <w:r w:rsidRPr="00150160" w:rsidR="003C352E">
              <w:rPr>
                <w:rFonts w:asciiTheme="minorHAnsi" w:hAnsiTheme="minorHAnsi" w:cstheme="minorHAnsi"/>
                <w:sz w:val="22"/>
                <w:szCs w:val="22"/>
              </w:rPr>
              <w:t>valuarea, selectarea si utilizarea optim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150160" w:rsidR="003C352E">
              <w:rPr>
                <w:rFonts w:asciiTheme="minorHAnsi" w:hAnsiTheme="minorHAnsi" w:cstheme="minorHAnsi"/>
                <w:sz w:val="22"/>
                <w:szCs w:val="22"/>
              </w:rPr>
              <w:t xml:space="preserve"> a diferitelor roci, ca teren </w:t>
            </w:r>
            <w:r w:rsidRPr="00150160" w:rsidR="003C35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de fundare si ca materiale de construcție de calitate</w:t>
            </w:r>
            <w:r w:rsidRPr="00150160" w:rsidR="006D3A2B">
              <w:rPr>
                <w:rFonts w:asciiTheme="minorHAnsi" w:hAnsiTheme="minorHAnsi" w:cstheme="minorHAnsi"/>
                <w:sz w:val="22"/>
                <w:szCs w:val="22"/>
              </w:rPr>
              <w:t>, identificarea</w:t>
            </w:r>
            <w:r w:rsidRPr="00150160" w:rsidR="00E56BD5">
              <w:rPr>
                <w:rFonts w:asciiTheme="minorHAnsi" w:hAnsiTheme="minorHAnsi" w:cstheme="minorHAnsi"/>
                <w:sz w:val="22"/>
                <w:szCs w:val="22"/>
              </w:rPr>
              <w:t xml:space="preserve"> hazard</w:t>
            </w:r>
            <w:r w:rsidRPr="00150160" w:rsidR="007E629B">
              <w:rPr>
                <w:rFonts w:asciiTheme="minorHAnsi" w:hAnsiTheme="minorHAnsi" w:cstheme="minorHAnsi"/>
                <w:sz w:val="22"/>
                <w:szCs w:val="22"/>
              </w:rPr>
              <w:t>urilor</w:t>
            </w:r>
            <w:r w:rsidRPr="00150160" w:rsidR="00E56BD5">
              <w:rPr>
                <w:rFonts w:asciiTheme="minorHAnsi" w:hAnsiTheme="minorHAnsi" w:cstheme="minorHAnsi"/>
                <w:sz w:val="22"/>
                <w:szCs w:val="22"/>
              </w:rPr>
              <w:t xml:space="preserve"> geologice.</w:t>
            </w:r>
            <w:r w:rsidRPr="00150160" w:rsidR="00F159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160" w:rsidR="00284416" w:rsidP="00D22B64" w:rsidRDefault="00284416" w14:paraId="2B96B3F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 este capabil să înțeleagă variația temperaturii în pământ în vederea folosirii acesteia ca resursă regenerabilă.</w:t>
            </w:r>
          </w:p>
          <w:p w:rsidRPr="00150160" w:rsidR="00165421" w:rsidP="00D22B64" w:rsidRDefault="00284416" w14:paraId="4DF60CC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identifice principalele minerale și roci cu scopul folosirii acestora ca materiale de </w:t>
            </w:r>
            <w:r w:rsidRPr="00150160" w:rsidR="00165421">
              <w:rPr>
                <w:rFonts w:asciiTheme="minorHAnsi" w:hAnsiTheme="minorHAnsi" w:cstheme="minorHAnsi"/>
                <w:sz w:val="22"/>
                <w:szCs w:val="22"/>
              </w:rPr>
              <w:t>construcție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 și teren de fundare</w:t>
            </w:r>
            <w:r w:rsidRPr="00150160" w:rsidR="0016542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150160" w:rsidR="00165421" w:rsidP="00D22B64" w:rsidRDefault="00165421" w14:paraId="5CE3FC05" w14:textId="37F2646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înțeleagă distribuția rocilor </w:t>
            </w:r>
            <w:r w:rsidRPr="00150160" w:rsidR="002E2157">
              <w:rPr>
                <w:rFonts w:asciiTheme="minorHAnsi" w:hAnsiTheme="minorHAnsi" w:cstheme="minorHAnsi"/>
                <w:sz w:val="22"/>
                <w:szCs w:val="22"/>
              </w:rPr>
              <w:t>în teren și a principalelor caracteristici ale acestora</w:t>
            </w:r>
            <w:r w:rsidRPr="00150160" w:rsidR="007E1F7D">
              <w:rPr>
                <w:rFonts w:asciiTheme="minorHAnsi" w:hAnsiTheme="minorHAnsi" w:cstheme="minorHAnsi"/>
                <w:sz w:val="22"/>
                <w:szCs w:val="22"/>
              </w:rPr>
              <w:t xml:space="preserve"> ca teren de fundare</w:t>
            </w:r>
            <w:r w:rsidRPr="00150160" w:rsidR="002E215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160" w:rsidR="00165421" w:rsidP="00D22B64" w:rsidRDefault="00165421" w14:paraId="0AD238DF" w14:textId="29DC86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înțeleagă modul în care structura geologică a unui teren afectează stabilitatea </w:t>
            </w:r>
            <w:r w:rsidR="00150160">
              <w:rPr>
                <w:rFonts w:asciiTheme="minorHAnsi" w:hAnsiTheme="minorHAnsi" w:cstheme="minorHAnsi"/>
                <w:sz w:val="22"/>
                <w:szCs w:val="22"/>
              </w:rPr>
              <w:t xml:space="preserve">pantelor și </w:t>
            </w:r>
            <w:r w:rsidRPr="00150160" w:rsidR="00DF6C2A">
              <w:rPr>
                <w:rFonts w:asciiTheme="minorHAnsi" w:hAnsiTheme="minorHAnsi" w:cstheme="minorHAnsi"/>
                <w:sz w:val="22"/>
                <w:szCs w:val="22"/>
              </w:rPr>
              <w:t>versanților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, a tunelurilor sau construcțiilor hidrotehnice.</w:t>
            </w:r>
          </w:p>
          <w:p w:rsidRPr="00150160" w:rsidR="00165421" w:rsidP="00D22B64" w:rsidRDefault="00165421" w14:paraId="0A139D0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>Studentul este capabil să identifice principalele fenomene de risc geologic care afectează construcțiile.</w:t>
            </w:r>
          </w:p>
          <w:p w:rsidRPr="00165421" w:rsidR="002E2157" w:rsidP="00D22B64" w:rsidRDefault="002E2157" w14:paraId="7E277DB3" w14:textId="7738664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înțeleagă noțiuni </w:t>
            </w:r>
            <w:r w:rsidRPr="00150160" w:rsidR="00DF6C2A">
              <w:rPr>
                <w:rFonts w:asciiTheme="minorHAnsi" w:hAnsiTheme="minorHAnsi" w:cstheme="minorHAnsi"/>
                <w:sz w:val="22"/>
                <w:szCs w:val="22"/>
              </w:rPr>
              <w:t xml:space="preserve">elementare de 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hidrogeologie, modul în care </w:t>
            </w:r>
            <w:r w:rsidRPr="00150160" w:rsidR="00530C7A">
              <w:rPr>
                <w:rFonts w:asciiTheme="minorHAnsi" w:hAnsiTheme="minorHAnsi" w:cstheme="minorHAnsi"/>
                <w:sz w:val="22"/>
                <w:szCs w:val="22"/>
              </w:rPr>
              <w:t>geologia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160" w:rsidR="0028369D">
              <w:rPr>
                <w:rFonts w:asciiTheme="minorHAnsi" w:hAnsiTheme="minorHAnsi" w:cstheme="minorHAnsi"/>
                <w:sz w:val="22"/>
                <w:szCs w:val="22"/>
              </w:rPr>
              <w:t>terenului influențează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 calitatea apei și </w:t>
            </w:r>
            <w:r w:rsidRPr="00150160" w:rsidR="00DF6C2A">
              <w:rPr>
                <w:rFonts w:asciiTheme="minorHAnsi" w:hAnsiTheme="minorHAnsi" w:cstheme="minorHAnsi"/>
                <w:sz w:val="22"/>
                <w:szCs w:val="22"/>
              </w:rPr>
              <w:t>agresivitatea acesteia</w:t>
            </w:r>
            <w:r w:rsidRPr="00150160">
              <w:rPr>
                <w:rFonts w:asciiTheme="minorHAnsi" w:hAnsiTheme="minorHAnsi" w:cstheme="minorHAnsi"/>
                <w:sz w:val="22"/>
                <w:szCs w:val="22"/>
              </w:rPr>
              <w:t xml:space="preserve"> față de beton și armătură.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24"/>
        <w:gridCol w:w="826"/>
        <w:gridCol w:w="1508"/>
        <w:gridCol w:w="1649"/>
      </w:tblGrid>
      <w:tr w:rsidRPr="00150A51" w:rsidR="00200FAD" w:rsidTr="00301D21" w14:paraId="0F45AE7A" w14:textId="77777777">
        <w:trPr>
          <w:tblHeader/>
        </w:trPr>
        <w:tc>
          <w:tcPr>
            <w:tcW w:w="5624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2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08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00301D21" w14:paraId="1248CD22" w14:textId="77777777">
        <w:tc>
          <w:tcPr>
            <w:tcW w:w="5624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1108C" w14:paraId="7F432A13" w14:textId="1FEDC5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718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 xml:space="preserve"> Introducere. Date generale despre Pământ. Noțiuni de mineralogie.</w:t>
            </w:r>
          </w:p>
        </w:tc>
        <w:tc>
          <w:tcPr>
            <w:tcW w:w="8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D22B64" w:rsidRDefault="00E1108C" w14:paraId="4EB21E1A" w14:textId="06A98D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08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1108C" w14:paraId="2239A762" w14:textId="1F83BE6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Prelegere interactivă, discuții, explicații.</w:t>
            </w:r>
          </w:p>
        </w:tc>
        <w:tc>
          <w:tcPr>
            <w:tcW w:w="1649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1108C" w14:paraId="18D72F93" w14:textId="33D2B6A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>Videoproiector, Tablă</w:t>
            </w:r>
          </w:p>
        </w:tc>
      </w:tr>
      <w:tr w:rsidRPr="00150A51" w:rsidR="00200FAD" w:rsidTr="00301D21" w14:paraId="7DE32D3D" w14:textId="77777777">
        <w:tc>
          <w:tcPr>
            <w:tcW w:w="5624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1108C" w14:paraId="0DF243B5" w14:textId="2C2AC83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637E1E" w:rsidR="00997FA6">
              <w:rPr>
                <w:rFonts w:asciiTheme="minorHAnsi" w:hAnsiTheme="minorHAnsi" w:cstheme="minorHAnsi"/>
                <w:sz w:val="22"/>
                <w:szCs w:val="22"/>
              </w:rPr>
              <w:t>Procese și r</w:t>
            </w: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>oci magmatice</w:t>
            </w:r>
            <w:r w:rsidRPr="00637E1E" w:rsidR="00997FA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 xml:space="preserve"> metamorfice,</w:t>
            </w:r>
            <w:r w:rsidRPr="00637E1E" w:rsidR="00997FA6">
              <w:rPr>
                <w:rFonts w:asciiTheme="minorHAnsi" w:hAnsiTheme="minorHAnsi" w:cstheme="minorHAnsi"/>
                <w:sz w:val="22"/>
                <w:szCs w:val="22"/>
              </w:rPr>
              <w:t xml:space="preserve"> sedimentare</w:t>
            </w: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7E1E" w:rsidR="00997FA6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>ormare, clasificare, caractere generale.</w:t>
            </w:r>
          </w:p>
        </w:tc>
        <w:tc>
          <w:tcPr>
            <w:tcW w:w="8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D22B64" w:rsidRDefault="00E1108C" w14:paraId="221C2CA1" w14:textId="31939AE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08" w:type="dxa"/>
            <w:vMerge/>
            <w:vAlign w:val="center"/>
          </w:tcPr>
          <w:p w:rsidRPr="00150A51" w:rsidR="00200FAD" w:rsidP="00D22B64" w:rsidRDefault="00200FAD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200FAD" w:rsidP="00D22B64" w:rsidRDefault="00200FAD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00301D21" w14:paraId="07CF2544" w14:textId="77777777">
        <w:tc>
          <w:tcPr>
            <w:tcW w:w="5624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1108C" w14:paraId="0F4B71AD" w14:textId="573C68F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37E1E" w:rsidR="00C83BE5">
              <w:rPr>
                <w:rFonts w:asciiTheme="minorHAnsi" w:hAnsiTheme="minorHAnsi" w:cstheme="minorHAnsi"/>
                <w:sz w:val="22"/>
                <w:szCs w:val="22"/>
              </w:rPr>
              <w:t xml:space="preserve">Dinamica internă. Cutarea și falierea corpurilor de roci. Relieful structural. Importanța practică. </w:t>
            </w:r>
          </w:p>
        </w:tc>
        <w:tc>
          <w:tcPr>
            <w:tcW w:w="8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D22B64" w:rsidRDefault="00E1108C" w14:paraId="5C54BEB5" w14:textId="06AAA8E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08" w:type="dxa"/>
            <w:vMerge/>
            <w:vAlign w:val="center"/>
          </w:tcPr>
          <w:p w:rsidRPr="00150A51" w:rsidR="00200FAD" w:rsidP="00D22B64" w:rsidRDefault="00200FAD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200FAD" w:rsidP="00D22B64" w:rsidRDefault="00200FAD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00301D21" w14:paraId="54950EB8" w14:textId="77777777">
        <w:trPr>
          <w:trHeight w:val="285"/>
        </w:trPr>
        <w:tc>
          <w:tcPr>
            <w:tcW w:w="5624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1108C" w14:paraId="30D56211" w14:textId="4392BE3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637E1E" w:rsidR="00C83BE5">
              <w:rPr>
                <w:rFonts w:asciiTheme="minorHAnsi" w:hAnsiTheme="minorHAnsi" w:cstheme="minorHAnsi"/>
                <w:sz w:val="22"/>
                <w:szCs w:val="22"/>
              </w:rPr>
              <w:t>Dinamica externă. Agenți, procese și forme de relief. Importanța practică.</w:t>
            </w:r>
          </w:p>
        </w:tc>
        <w:tc>
          <w:tcPr>
            <w:tcW w:w="826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1108C" w14:paraId="05200125" w14:textId="5C1F3C2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08" w:type="dxa"/>
            <w:vMerge/>
            <w:vAlign w:val="center"/>
          </w:tcPr>
          <w:p w:rsidRPr="00150A51" w:rsidR="00200FAD" w:rsidP="00D22B64" w:rsidRDefault="00200FAD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200FAD" w:rsidP="00D22B64" w:rsidRDefault="00200FAD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00301D21" w14:paraId="004A07CD" w14:textId="77777777">
        <w:trPr>
          <w:trHeight w:val="282"/>
        </w:trPr>
        <w:tc>
          <w:tcPr>
            <w:tcW w:w="5624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1108C" w14:paraId="75628C7F" w14:textId="778072D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>5. Scara timpului geologic, vârsta rocilor. Roca de bază și formațiunea acoperitoare.</w:t>
            </w:r>
          </w:p>
        </w:tc>
        <w:tc>
          <w:tcPr>
            <w:tcW w:w="826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1108C" w14:paraId="60B4D44D" w14:textId="3552820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08" w:type="dxa"/>
            <w:vMerge/>
            <w:vAlign w:val="center"/>
          </w:tcPr>
          <w:p w:rsidRPr="00150A51" w:rsidR="00200FAD" w:rsidP="00D22B64" w:rsidRDefault="00200FAD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200FAD" w:rsidP="00D22B64" w:rsidRDefault="00200FAD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00301D21" w14:paraId="6DEDC668" w14:textId="77777777">
        <w:trPr>
          <w:trHeight w:val="282"/>
        </w:trPr>
        <w:tc>
          <w:tcPr>
            <w:tcW w:w="5624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1108C" w14:paraId="331A01F7" w14:textId="7CCE81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>6. Procese geodinamice de interes pentru activitatea de construcții: cutremure de pământ, deplasări de teren, fenomene carstice.</w:t>
            </w:r>
          </w:p>
        </w:tc>
        <w:tc>
          <w:tcPr>
            <w:tcW w:w="826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1108C" w14:paraId="07CA26F2" w14:textId="3952F75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08" w:type="dxa"/>
            <w:vMerge/>
            <w:vAlign w:val="center"/>
          </w:tcPr>
          <w:p w:rsidRPr="00150A51" w:rsidR="00200FAD" w:rsidP="00D22B64" w:rsidRDefault="00200FAD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200FAD" w:rsidP="00D22B64" w:rsidRDefault="00200FAD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00301D21" w14:paraId="2F68B6EE" w14:textId="77777777">
        <w:trPr>
          <w:trHeight w:val="282"/>
        </w:trPr>
        <w:tc>
          <w:tcPr>
            <w:tcW w:w="5624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315834" w:rsidRDefault="00E1108C" w14:paraId="55E17A18" w14:textId="606861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7E1E">
              <w:rPr>
                <w:rFonts w:asciiTheme="minorHAnsi" w:hAnsiTheme="minorHAnsi" w:cstheme="minorHAnsi"/>
                <w:sz w:val="22"/>
                <w:szCs w:val="22"/>
              </w:rPr>
              <w:t>7. Noțiuni de hidrogeologie.</w:t>
            </w:r>
          </w:p>
        </w:tc>
        <w:tc>
          <w:tcPr>
            <w:tcW w:w="826" w:type="dxa"/>
            <w:tcBorders>
              <w:top w:val="single" w:color="auto" w:sz="6" w:space="0"/>
            </w:tcBorders>
            <w:vAlign w:val="center"/>
          </w:tcPr>
          <w:p w:rsidRPr="00150A51" w:rsidR="00200FAD" w:rsidP="00D22B64" w:rsidRDefault="00E1108C" w14:paraId="4615BD5D" w14:textId="3EE6E82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08" w:type="dxa"/>
            <w:vMerge/>
            <w:vAlign w:val="center"/>
          </w:tcPr>
          <w:p w:rsidRPr="00150A51" w:rsidR="00200FAD" w:rsidP="00D22B64" w:rsidRDefault="00200FAD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200FAD" w:rsidP="00D22B64" w:rsidRDefault="00200FAD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182C5E" w:rsidR="00E1108C" w:rsidP="00182C5E" w:rsidRDefault="00755D78" w14:paraId="4F210249" w14:textId="5F15D4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82C5E" w:rsidR="00E1108C" w:rsidP="00E1108C" w:rsidRDefault="00E1108C" w14:paraId="40617C6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Balog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A.- Geologie inginerească, Editura UT Press, Cluj-Napoca, 2010</w:t>
            </w:r>
          </w:p>
          <w:p w:rsidRPr="00182C5E" w:rsidR="00E1108C" w:rsidP="00E1108C" w:rsidRDefault="00E1108C" w14:paraId="76EEDCC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2. Florea M. – Mecanica rocilor, Editura Tehnică, 1983</w:t>
            </w:r>
          </w:p>
          <w:p w:rsidRPr="00182C5E" w:rsidR="00E1108C" w:rsidP="00E1108C" w:rsidRDefault="00E1108C" w14:paraId="44998CB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3. Băncilă I, Florea M., etc.- Geologie Inginerească,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vol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I, Editura Tehnică, 1980</w:t>
            </w:r>
          </w:p>
          <w:p w:rsidRPr="00182C5E" w:rsidR="00E1108C" w:rsidP="00E1108C" w:rsidRDefault="00E1108C" w14:paraId="51B77BF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4. Băncilă I, Florea M., etc.- Geologie Inginerească,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vol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II, Editura Tehnică, 1981</w:t>
            </w:r>
          </w:p>
          <w:p w:rsidRPr="00182C5E" w:rsidR="00E1108C" w:rsidP="00E1108C" w:rsidRDefault="00E1108C" w14:paraId="071C149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Dragoş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V.-Geologie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generalǎ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stratigraficǎ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, Editura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Didacticǎ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Pedagogicǎ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, 1982</w:t>
            </w:r>
          </w:p>
          <w:p w:rsidRPr="00182C5E" w:rsidR="00E1108C" w:rsidP="00E1108C" w:rsidRDefault="00E1108C" w14:paraId="5B4DC3F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Gridan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T. - Petrologia -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Ştiinţǎ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a rocilor, Editura Albatros,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, 1983</w:t>
            </w:r>
          </w:p>
          <w:p w:rsidRPr="00182C5E" w:rsidR="00E1108C" w:rsidP="00E1108C" w:rsidRDefault="00E1108C" w14:paraId="5164750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Muşat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V.,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Boţu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N.- Geologie, Editura “Gh. Asachi” 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Iaşi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, 1999.</w:t>
            </w:r>
          </w:p>
          <w:p w:rsidRPr="00182C5E" w:rsidR="00E1108C" w:rsidP="00E1108C" w:rsidRDefault="00E1108C" w14:paraId="15EBAA7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8. Anastasiu N.- Petrologie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sedimentarǎ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, Editura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Tehnicǎ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, 1988</w:t>
            </w:r>
          </w:p>
          <w:p w:rsidR="00E1108C" w:rsidP="00D22B64" w:rsidRDefault="00E1108C" w14:paraId="29E4F1E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E357B3" w:rsidP="00D22B64" w:rsidRDefault="00E357B3" w14:paraId="7D3F08D7" w14:textId="59AEA0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591"/>
        <w:gridCol w:w="823"/>
        <w:gridCol w:w="1544"/>
        <w:gridCol w:w="1649"/>
      </w:tblGrid>
      <w:tr w:rsidRPr="00150A51" w:rsidR="00200FAD" w:rsidTr="00301D21" w14:paraId="796C26A8" w14:textId="77777777">
        <w:trPr>
          <w:tblHeader/>
        </w:trPr>
        <w:tc>
          <w:tcPr>
            <w:tcW w:w="5591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23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E1108C" w:rsidTr="00301D21" w14:paraId="4218510C" w14:textId="77777777">
        <w:tc>
          <w:tcPr>
            <w:tcW w:w="5591" w:type="dxa"/>
            <w:shd w:val="clear" w:color="auto" w:fill="E0E0E0"/>
          </w:tcPr>
          <w:p w:rsidRPr="00315834" w:rsidR="00E1108C" w:rsidP="00E1108C" w:rsidRDefault="00E1108C" w14:paraId="45140294" w14:textId="6620B0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1. Proprietățile mineralelor si identificarea lor.</w:t>
            </w:r>
          </w:p>
        </w:tc>
        <w:tc>
          <w:tcPr>
            <w:tcW w:w="823" w:type="dxa"/>
            <w:vAlign w:val="center"/>
          </w:tcPr>
          <w:p w:rsidRPr="00150A51" w:rsidR="00E1108C" w:rsidP="00E1108C" w:rsidRDefault="00E1108C" w14:paraId="2BB3B1DF" w14:textId="6AC8EA9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4" w:type="dxa"/>
            <w:vMerge w:val="restart"/>
            <w:vAlign w:val="center"/>
          </w:tcPr>
          <w:p w:rsidRPr="00150A51" w:rsidR="00E1108C" w:rsidP="00E1108C" w:rsidRDefault="00AC3376" w14:paraId="27BB8424" w14:textId="3AEA2BD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Prezentare aplicație, workshop, lucru în echipă</w:t>
            </w:r>
          </w:p>
        </w:tc>
        <w:tc>
          <w:tcPr>
            <w:tcW w:w="1649" w:type="dxa"/>
            <w:vMerge w:val="restart"/>
            <w:vAlign w:val="center"/>
          </w:tcPr>
          <w:p w:rsidRPr="00150A51" w:rsidR="00E1108C" w:rsidP="00E1108C" w:rsidRDefault="00AC3376" w14:paraId="5FC92188" w14:textId="17B373C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Videoproiector, Tablă. Folosirea eșantioanelor de minerale și roci, a hărților  geologice și a busolei geologice</w:t>
            </w:r>
          </w:p>
        </w:tc>
      </w:tr>
      <w:tr w:rsidRPr="00150A51" w:rsidR="00E1108C" w:rsidTr="00301D21" w14:paraId="71B27CD6" w14:textId="77777777">
        <w:tc>
          <w:tcPr>
            <w:tcW w:w="5591" w:type="dxa"/>
            <w:shd w:val="clear" w:color="auto" w:fill="E0E0E0"/>
          </w:tcPr>
          <w:p w:rsidRPr="00315834" w:rsidR="00E1108C" w:rsidP="00E1108C" w:rsidRDefault="00E1108C" w14:paraId="43FF3163" w14:textId="0F13D0B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Roci magmatice, metamorfice si sedimentare.</w:t>
            </w:r>
          </w:p>
        </w:tc>
        <w:tc>
          <w:tcPr>
            <w:tcW w:w="823" w:type="dxa"/>
            <w:vAlign w:val="center"/>
          </w:tcPr>
          <w:p w:rsidRPr="00150A51" w:rsidR="00E1108C" w:rsidP="00E1108C" w:rsidRDefault="00E1108C" w14:paraId="30167D41" w14:textId="38DCC6A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4" w:type="dxa"/>
            <w:vMerge/>
            <w:vAlign w:val="center"/>
          </w:tcPr>
          <w:p w:rsidRPr="00150A51" w:rsidR="00E1108C" w:rsidP="00E1108C" w:rsidRDefault="00E1108C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E1108C" w:rsidP="00E1108C" w:rsidRDefault="00E1108C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1108C" w:rsidTr="00301D21" w14:paraId="71E67693" w14:textId="77777777">
        <w:tc>
          <w:tcPr>
            <w:tcW w:w="5591" w:type="dxa"/>
            <w:shd w:val="clear" w:color="auto" w:fill="E0E0E0"/>
          </w:tcPr>
          <w:p w:rsidRPr="00315834" w:rsidR="00E1108C" w:rsidP="00E1108C" w:rsidRDefault="00E1108C" w14:paraId="1789B230" w14:textId="063AEDE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3. Determinarea granulometriei .</w:t>
            </w:r>
          </w:p>
        </w:tc>
        <w:tc>
          <w:tcPr>
            <w:tcW w:w="823" w:type="dxa"/>
            <w:vAlign w:val="center"/>
          </w:tcPr>
          <w:p w:rsidRPr="00150A51" w:rsidR="00E1108C" w:rsidP="00E1108C" w:rsidRDefault="00E1108C" w14:paraId="18858F11" w14:textId="08BDAAD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4" w:type="dxa"/>
            <w:vMerge/>
            <w:vAlign w:val="center"/>
          </w:tcPr>
          <w:p w:rsidRPr="00150A51" w:rsidR="00E1108C" w:rsidP="00E1108C" w:rsidRDefault="00E1108C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E1108C" w:rsidP="00E1108C" w:rsidRDefault="00E1108C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1108C" w:rsidTr="00301D21" w14:paraId="2D20CD5D" w14:textId="77777777">
        <w:trPr>
          <w:trHeight w:val="285"/>
        </w:trPr>
        <w:tc>
          <w:tcPr>
            <w:tcW w:w="5591" w:type="dxa"/>
            <w:shd w:val="clear" w:color="auto" w:fill="E0E0E0"/>
          </w:tcPr>
          <w:p w:rsidRPr="00315834" w:rsidR="00E1108C" w:rsidP="00E1108C" w:rsidRDefault="00E1108C" w14:paraId="39EA0FC1" w14:textId="1DC650B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4. Proprietăți fizice și mecanice ale rocilor.</w:t>
            </w:r>
          </w:p>
        </w:tc>
        <w:tc>
          <w:tcPr>
            <w:tcW w:w="823" w:type="dxa"/>
            <w:vAlign w:val="center"/>
          </w:tcPr>
          <w:p w:rsidRPr="00150A51" w:rsidR="00E1108C" w:rsidP="00E1108C" w:rsidRDefault="00E1108C" w14:paraId="636B2325" w14:textId="6F4FE07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4" w:type="dxa"/>
            <w:vMerge/>
            <w:vAlign w:val="center"/>
          </w:tcPr>
          <w:p w:rsidRPr="00150A51" w:rsidR="00E1108C" w:rsidP="00E1108C" w:rsidRDefault="00E1108C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E1108C" w:rsidP="00E1108C" w:rsidRDefault="00E1108C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1108C" w:rsidTr="00301D21" w14:paraId="307155B0" w14:textId="77777777">
        <w:trPr>
          <w:trHeight w:val="282"/>
        </w:trPr>
        <w:tc>
          <w:tcPr>
            <w:tcW w:w="5591" w:type="dxa"/>
            <w:shd w:val="clear" w:color="auto" w:fill="E0E0E0"/>
          </w:tcPr>
          <w:p w:rsidRPr="00315834" w:rsidR="00E1108C" w:rsidP="00E1108C" w:rsidRDefault="00E1108C" w14:paraId="0E12CB40" w14:textId="5C13A8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5. Geologie structurala. Hărți geologice, semne convenționale, coloane litologice, secțiuni geologice, presiunea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litostatică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823" w:type="dxa"/>
            <w:vAlign w:val="center"/>
          </w:tcPr>
          <w:p w:rsidRPr="00150A51" w:rsidR="00E1108C" w:rsidP="00E1108C" w:rsidRDefault="00E1108C" w14:paraId="020C108C" w14:textId="6662C6F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4" w:type="dxa"/>
            <w:vMerge/>
            <w:vAlign w:val="center"/>
          </w:tcPr>
          <w:p w:rsidRPr="00150A51" w:rsidR="00E1108C" w:rsidP="00E1108C" w:rsidRDefault="00E1108C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E1108C" w:rsidP="00E1108C" w:rsidRDefault="00E1108C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1108C" w:rsidTr="00301D21" w14:paraId="5804A44C" w14:textId="77777777">
        <w:trPr>
          <w:trHeight w:val="282"/>
        </w:trPr>
        <w:tc>
          <w:tcPr>
            <w:tcW w:w="5591" w:type="dxa"/>
            <w:shd w:val="clear" w:color="auto" w:fill="E0E0E0"/>
          </w:tcPr>
          <w:p w:rsidRPr="00315834" w:rsidR="00E1108C" w:rsidP="00E1108C" w:rsidRDefault="00E1108C" w14:paraId="53D77E69" w14:textId="79402B1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6. Determinarea poziției în spațiu a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stratelor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3" w:type="dxa"/>
            <w:vAlign w:val="center"/>
          </w:tcPr>
          <w:p w:rsidRPr="00150A51" w:rsidR="00E1108C" w:rsidP="00E1108C" w:rsidRDefault="00E1108C" w14:paraId="0D1960B5" w14:textId="7678B3B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4" w:type="dxa"/>
            <w:vMerge/>
            <w:vAlign w:val="center"/>
          </w:tcPr>
          <w:p w:rsidRPr="00150A51" w:rsidR="00E1108C" w:rsidP="00E1108C" w:rsidRDefault="00E1108C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E1108C" w:rsidP="00E1108C" w:rsidRDefault="00E1108C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1108C" w:rsidTr="00301D21" w14:paraId="749D31AA" w14:textId="77777777">
        <w:trPr>
          <w:trHeight w:val="282"/>
        </w:trPr>
        <w:tc>
          <w:tcPr>
            <w:tcW w:w="5591" w:type="dxa"/>
            <w:shd w:val="clear" w:color="auto" w:fill="E0E0E0"/>
          </w:tcPr>
          <w:p w:rsidRPr="00315834" w:rsidR="00E1108C" w:rsidP="00E1108C" w:rsidRDefault="00E1108C" w14:paraId="38AA7A27" w14:textId="2DC146E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7. Noțiuni de hidrogeologie.</w:t>
            </w:r>
          </w:p>
        </w:tc>
        <w:tc>
          <w:tcPr>
            <w:tcW w:w="823" w:type="dxa"/>
            <w:vAlign w:val="center"/>
          </w:tcPr>
          <w:p w:rsidRPr="00150A51" w:rsidR="00E1108C" w:rsidP="00E1108C" w:rsidRDefault="00E1108C" w14:paraId="7F1CED26" w14:textId="0F92A11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4" w:type="dxa"/>
            <w:vMerge/>
            <w:vAlign w:val="center"/>
          </w:tcPr>
          <w:p w:rsidRPr="00150A51" w:rsidR="00E1108C" w:rsidP="00E1108C" w:rsidRDefault="00E1108C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vAlign w:val="center"/>
          </w:tcPr>
          <w:p w:rsidRPr="00150A51" w:rsidR="00E1108C" w:rsidP="00E1108C" w:rsidRDefault="00E1108C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1108C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E1108C" w:rsidP="00E1108C" w:rsidRDefault="00E1108C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82C5E" w:rsidR="00AC3376" w:rsidP="00AC3376" w:rsidRDefault="00AC3376" w14:paraId="51F6946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718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Balog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A.- Geologie inginerească- Îndrumător pentru lucrări de laborator-DVD, Editura UT Press, Cluj- Napoca, 2011</w:t>
            </w:r>
          </w:p>
          <w:p w:rsidRPr="00182C5E" w:rsidR="00AC3376" w:rsidP="00AC3376" w:rsidRDefault="00AC3376" w14:paraId="7BA7ECE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2. Stanciu A., Lungu I. etc.- Fundații II, Editura Tehnică, București, 2016</w:t>
            </w:r>
          </w:p>
          <w:p w:rsidRPr="00182C5E" w:rsidR="00AC3376" w:rsidP="00AC3376" w:rsidRDefault="00AC3376" w14:paraId="7437A684" w14:textId="5677FC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Clichici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O., Stoici S.- Cercetarea </w:t>
            </w:r>
            <w:r w:rsidRPr="00182C5E" w:rsidR="00E3235E">
              <w:rPr>
                <w:rFonts w:asciiTheme="minorHAnsi" w:hAnsiTheme="minorHAnsi" w:cstheme="minorHAnsi"/>
                <w:sz w:val="22"/>
                <w:szCs w:val="22"/>
              </w:rPr>
              <w:t>geologică</w:t>
            </w: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Pr="00182C5E" w:rsidR="00E3235E">
              <w:rPr>
                <w:rFonts w:asciiTheme="minorHAnsi" w:hAnsiTheme="minorHAnsi" w:cstheme="minorHAnsi"/>
                <w:sz w:val="22"/>
                <w:szCs w:val="22"/>
              </w:rPr>
              <w:t>substanțelor</w:t>
            </w: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minerale solide, Editura </w:t>
            </w:r>
            <w:r w:rsidRPr="00182C5E" w:rsidR="00E3235E">
              <w:rPr>
                <w:rFonts w:asciiTheme="minorHAnsi" w:hAnsiTheme="minorHAnsi" w:cstheme="minorHAnsi"/>
                <w:sz w:val="22"/>
                <w:szCs w:val="22"/>
              </w:rPr>
              <w:t>Tehnică</w:t>
            </w: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82C5E" w:rsidR="00E3235E">
              <w:rPr>
                <w:rFonts w:asciiTheme="minorHAnsi" w:hAnsiTheme="minorHAnsi" w:cstheme="minorHAnsi"/>
                <w:sz w:val="22"/>
                <w:szCs w:val="22"/>
              </w:rPr>
              <w:t>București</w:t>
            </w: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, 1986</w:t>
            </w:r>
          </w:p>
          <w:p w:rsidRPr="00182C5E" w:rsidR="00AC3376" w:rsidP="00AC3376" w:rsidRDefault="00AC3376" w14:paraId="15FBFF1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4.Popa A., Suciu A-A - Geologie, îndrumător pentru lucrări de laborator,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U.T.Press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, Cluj-Napoca, 2002</w:t>
            </w:r>
          </w:p>
          <w:p w:rsidRPr="00182C5E" w:rsidR="00AC3376" w:rsidP="00AC3376" w:rsidRDefault="00AC3376" w14:paraId="7F75761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5. V.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Farcas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, N.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Ilies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 etc., Geotehnica. Îndrumător de laborator, Ed. </w:t>
            </w:r>
            <w:proofErr w:type="spellStart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UTPress</w:t>
            </w:r>
            <w:proofErr w:type="spellEnd"/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, 2014</w:t>
            </w:r>
          </w:p>
          <w:p w:rsidR="00AC3376" w:rsidP="00E1108C" w:rsidRDefault="00AC3376" w14:paraId="7B38ED5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E1108C" w:rsidP="00E1108C" w:rsidRDefault="00E1108C" w14:paraId="061DF391" w14:textId="1B409F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82C5E" w:rsidR="00AC3376" w:rsidP="00AC3376" w:rsidRDefault="00AC3376" w14:paraId="64F062E1" w14:textId="007279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Competențele achiziționate vor fi necesare angajaților care-și desfășoară activitatea în domeniul construcțiilor.</w:t>
            </w:r>
            <w:r w:rsidR="008A299F">
              <w:rPr>
                <w:rFonts w:asciiTheme="minorHAnsi" w:hAnsiTheme="minorHAnsi" w:cstheme="minorHAnsi"/>
                <w:sz w:val="22"/>
                <w:szCs w:val="22"/>
              </w:rPr>
              <w:t xml:space="preserve"> Conținutul disciplinei este permanent raportat și coroborat la noutățile în domeniu, precum și la așteptările reprezentanților/asociaților/ angajatorilor din domeniul aferent programului.</w:t>
            </w:r>
          </w:p>
          <w:p w:rsidRPr="00150A51" w:rsidR="00EE0BA5" w:rsidP="00D22B64" w:rsidRDefault="00EE0BA5" w14:paraId="612C8B16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82C5E" w:rsidR="00F522FA" w:rsidP="00F522FA" w:rsidRDefault="00F522FA" w14:paraId="51121B6C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 xml:space="preserve">On-site - Test scris cu 9 întrebări și </w:t>
            </w:r>
          </w:p>
          <w:p w:rsidRPr="00150A51" w:rsidR="004D433B" w:rsidP="00F522FA" w:rsidRDefault="00C01E52" w14:paraId="76BF02BF" w14:textId="1BF318B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82C5E" w:rsidR="00F522F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82C5E" w:rsidR="00F522FA">
              <w:rPr>
                <w:rFonts w:asciiTheme="minorHAnsi" w:hAnsiTheme="minorHAnsi" w:cstheme="minorHAnsi"/>
                <w:sz w:val="22"/>
                <w:szCs w:val="22"/>
              </w:rPr>
              <w:t xml:space="preserve"> aplicații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D22B64" w:rsidRDefault="00F522FA" w14:paraId="18D94A02" w14:textId="60FA247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Probă</w:t>
            </w:r>
            <w:r w:rsidRPr="007A718F">
              <w:rPr>
                <w:rFonts w:asciiTheme="minorHAnsi" w:hAnsiTheme="minorHAnsi" w:cstheme="minorHAnsi"/>
                <w:sz w:val="22"/>
                <w:szCs w:val="22"/>
              </w:rPr>
              <w:t xml:space="preserve"> scris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ă-durata examinării maxim 1.5 ore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D22B64" w:rsidRDefault="00F522FA" w14:paraId="62F8E280" w14:textId="5CC09C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  <w:r w:rsidRPr="007A718F">
              <w:rPr>
                <w:rFonts w:asciiTheme="minorHAnsi" w:hAnsiTheme="minorHAnsi" w:cstheme="minorHAnsi"/>
                <w:sz w:val="22"/>
                <w:szCs w:val="22"/>
              </w:rPr>
              <w:t>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(50% teorie+30% aplicații)</w:t>
            </w:r>
          </w:p>
        </w:tc>
      </w:tr>
      <w:tr w:rsidRPr="00150A51" w:rsidR="004D433B" w:rsidTr="228DE0DC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150A51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150A51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150A51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82C5E" w:rsidR="004D433B" w:rsidP="00D22B64" w:rsidRDefault="00F522FA" w14:paraId="23CF876E" w14:textId="2A4E1F1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On-site- Test scris cu 2-3 întrebări / aplicații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D22B64" w:rsidRDefault="00F522FA" w14:paraId="6B8B5017" w14:textId="575B0D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  <w:r w:rsidRPr="007A718F">
              <w:rPr>
                <w:rFonts w:asciiTheme="minorHAnsi" w:hAnsiTheme="minorHAnsi" w:cstheme="minorHAnsi"/>
                <w:sz w:val="22"/>
                <w:szCs w:val="22"/>
              </w:rPr>
              <w:t xml:space="preserve"> scris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-durata examinării maxim 30 min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D22B64" w:rsidRDefault="00F522FA" w14:paraId="5A8C66FC" w14:textId="36F47C7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A718F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D27F59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182C5E" w:rsidR="00301D21" w:rsidP="00301D21" w:rsidRDefault="00301D21" w14:paraId="2EB88E4D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718F">
              <w:rPr>
                <w:rFonts w:ascii="Arial" w:hAnsi="Arial" w:cs="Arial"/>
                <w:sz w:val="20"/>
                <w:szCs w:val="20"/>
              </w:rPr>
              <w:t>(</w:t>
            </w: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a) Condiții de eligibilitate pentru prezentarea la examen: Nota la lucrări* (se înscrie în catalogul electronic): L≥5</w:t>
            </w:r>
          </w:p>
          <w:p w:rsidRPr="00182C5E" w:rsidR="00301D21" w:rsidP="00301D21" w:rsidRDefault="00301D21" w14:paraId="7937DBD6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82C5E" w:rsidR="00301D21" w:rsidP="00301D21" w:rsidRDefault="00301D21" w14:paraId="6EF9A5F6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b) Componentele notei: Teorie (nota T);  Laborator (nota L);  Aplicații (nota A).</w:t>
            </w:r>
          </w:p>
          <w:p w:rsidRPr="00182C5E" w:rsidR="00301D21" w:rsidP="00301D21" w:rsidRDefault="00301D21" w14:paraId="7A60CD11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Formula de calcul a notei: E=0,5T+0.3A+0,2L;  Se calculează doar dacă: L≥5, A≥5 și T≥5</w:t>
            </w:r>
          </w:p>
          <w:p w:rsidRPr="00182C5E" w:rsidR="00301D21" w:rsidP="00301D21" w:rsidRDefault="00301D21" w14:paraId="6EA80B5F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82C5E" w:rsidR="00301D21" w:rsidP="00301D21" w:rsidRDefault="00301D21" w14:paraId="3FC921A4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Condiția de obținere a creditelor  E≥ 5</w:t>
            </w:r>
          </w:p>
          <w:p w:rsidRPr="00182C5E" w:rsidR="00301D21" w:rsidP="00301D21" w:rsidRDefault="00301D21" w14:paraId="7326B347" w14:textId="221C5A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2C5E">
              <w:rPr>
                <w:rFonts w:asciiTheme="minorHAnsi" w:hAnsiTheme="minorHAnsi" w:cstheme="minorHAnsi"/>
                <w:sz w:val="22"/>
                <w:szCs w:val="22"/>
              </w:rPr>
              <w:t>OBS: La stabilirea notei finale se va ține seama și de activitatea studentului pe parcursul semestrului: participarea la dezbateri, frecvență etc.</w:t>
            </w:r>
          </w:p>
          <w:p w:rsidRPr="00150A51" w:rsidR="00BB331A" w:rsidP="00D22B64" w:rsidRDefault="00BB331A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D22B64" w:rsidTr="228DE0D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185DC9" w:rsidRDefault="00185DC9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F522FA" w14:paraId="409C888C" w14:textId="10D1AA8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Asist. d</w:t>
            </w:r>
            <w:r w:rsidRPr="007A718F">
              <w:rPr>
                <w:rFonts w:asciiTheme="minorHAnsi" w:hAnsiTheme="minorHAnsi" w:cstheme="minorHAnsi"/>
                <w:sz w:val="20"/>
                <w:lang w:eastAsia="en-US"/>
              </w:rPr>
              <w:t xml:space="preserve">r.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i</w:t>
            </w:r>
            <w:r w:rsidRPr="007A718F">
              <w:rPr>
                <w:rFonts w:asciiTheme="minorHAnsi" w:hAnsiTheme="minorHAnsi" w:cstheme="minorHAnsi"/>
                <w:sz w:val="20"/>
                <w:lang w:eastAsia="en-US"/>
              </w:rPr>
              <w:t xml:space="preserve">ng.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geolog </w:t>
            </w:r>
            <w:r w:rsidRPr="007A718F">
              <w:rPr>
                <w:rFonts w:asciiTheme="minorHAnsi" w:hAnsiTheme="minorHAnsi" w:cstheme="minorHAnsi"/>
                <w:sz w:val="20"/>
                <w:lang w:eastAsia="en-US"/>
              </w:rPr>
              <w:t>Călin Bruchental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F522FA" w14:paraId="641367F1" w14:textId="34CE439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Asist. d</w:t>
            </w:r>
            <w:r w:rsidRPr="007A718F">
              <w:rPr>
                <w:rFonts w:asciiTheme="minorHAnsi" w:hAnsiTheme="minorHAnsi" w:cstheme="minorHAnsi"/>
                <w:sz w:val="20"/>
                <w:lang w:eastAsia="en-US"/>
              </w:rPr>
              <w:t xml:space="preserve">r.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i</w:t>
            </w:r>
            <w:r w:rsidRPr="007A718F">
              <w:rPr>
                <w:rFonts w:asciiTheme="minorHAnsi" w:hAnsiTheme="minorHAnsi" w:cstheme="minorHAnsi"/>
                <w:sz w:val="20"/>
                <w:lang w:eastAsia="en-US"/>
              </w:rPr>
              <w:t xml:space="preserve">ng.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geolog </w:t>
            </w:r>
            <w:r w:rsidRPr="007A718F">
              <w:rPr>
                <w:rFonts w:asciiTheme="minorHAnsi" w:hAnsiTheme="minorHAnsi" w:cstheme="minorHAnsi"/>
                <w:sz w:val="20"/>
                <w:lang w:eastAsia="en-US"/>
              </w:rPr>
              <w:t>Călin Bruchental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05AB5F3E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5AB5F3E" w:rsidRDefault="00DF6F11" w14:paraId="27BEEB01" w14:textId="2558699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05AB5F3E" w:rsidR="23968D7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05AB5F3E" w:rsidR="17E70F7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Structuri</w:t>
            </w:r>
          </w:p>
          <w:p w:rsidRPr="00150A51" w:rsidR="00DF6F11" w:rsidP="76D5B8B5" w:rsidRDefault="00182C5E" w14:paraId="1B34BE08" w14:textId="20EAE48C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6D5B8B5" w:rsidR="3D774C63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Conf. dr. ing. Attila PUSKAS</w:t>
            </w:r>
          </w:p>
        </w:tc>
      </w:tr>
      <w:tr w:rsidRPr="00150A51" w:rsidR="00D22B64" w:rsidTr="05AB5F3E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</w:t>
            </w:r>
            <w:proofErr w:type="spellEnd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2389" w:rsidP="00D92A9E" w:rsidRDefault="00322389" w14:paraId="10F01533" w14:textId="77777777">
      <w:r>
        <w:separator/>
      </w:r>
    </w:p>
  </w:endnote>
  <w:endnote w:type="continuationSeparator" w:id="0">
    <w:p w:rsidR="00322389" w:rsidP="00D92A9E" w:rsidRDefault="00322389" w14:paraId="300090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2389" w:rsidP="00D92A9E" w:rsidRDefault="00322389" w14:paraId="7795ECD2" w14:textId="77777777">
      <w:r>
        <w:separator/>
      </w:r>
    </w:p>
  </w:footnote>
  <w:footnote w:type="continuationSeparator" w:id="0">
    <w:p w:rsidR="00322389" w:rsidP="00D92A9E" w:rsidRDefault="00322389" w14:paraId="3A3ACC6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C42522D"/>
    <w:multiLevelType w:val="hybridMultilevel"/>
    <w:tmpl w:val="9E9C72AC"/>
    <w:lvl w:ilvl="0" w:tplc="92EE1A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1974C8A"/>
    <w:multiLevelType w:val="hybridMultilevel"/>
    <w:tmpl w:val="3BBE5DB4"/>
    <w:lvl w:ilvl="0" w:tplc="28E2CC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4ED744F8"/>
    <w:multiLevelType w:val="hybridMultilevel"/>
    <w:tmpl w:val="0ED41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9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4"/>
  </w:num>
  <w:num w:numId="3" w16cid:durableId="1090467745">
    <w:abstractNumId w:val="19"/>
  </w:num>
  <w:num w:numId="4" w16cid:durableId="539099902">
    <w:abstractNumId w:val="33"/>
  </w:num>
  <w:num w:numId="5" w16cid:durableId="2073456396">
    <w:abstractNumId w:val="37"/>
  </w:num>
  <w:num w:numId="6" w16cid:durableId="763458959">
    <w:abstractNumId w:val="26"/>
  </w:num>
  <w:num w:numId="7" w16cid:durableId="2104180651">
    <w:abstractNumId w:val="7"/>
  </w:num>
  <w:num w:numId="8" w16cid:durableId="1766874552">
    <w:abstractNumId w:val="0"/>
  </w:num>
  <w:num w:numId="9" w16cid:durableId="96340833">
    <w:abstractNumId w:val="32"/>
  </w:num>
  <w:num w:numId="10" w16cid:durableId="1566986356">
    <w:abstractNumId w:val="4"/>
  </w:num>
  <w:num w:numId="11" w16cid:durableId="1391608924">
    <w:abstractNumId w:val="8"/>
  </w:num>
  <w:num w:numId="12" w16cid:durableId="357706381">
    <w:abstractNumId w:val="29"/>
  </w:num>
  <w:num w:numId="13" w16cid:durableId="150217889">
    <w:abstractNumId w:val="18"/>
  </w:num>
  <w:num w:numId="14" w16cid:durableId="175274415">
    <w:abstractNumId w:val="9"/>
  </w:num>
  <w:num w:numId="15" w16cid:durableId="408307778">
    <w:abstractNumId w:val="28"/>
  </w:num>
  <w:num w:numId="16" w16cid:durableId="1070889673">
    <w:abstractNumId w:val="15"/>
  </w:num>
  <w:num w:numId="17" w16cid:durableId="1773747448">
    <w:abstractNumId w:val="20"/>
  </w:num>
  <w:num w:numId="18" w16cid:durableId="1525286311">
    <w:abstractNumId w:val="13"/>
  </w:num>
  <w:num w:numId="19" w16cid:durableId="551692171">
    <w:abstractNumId w:val="25"/>
  </w:num>
  <w:num w:numId="20" w16cid:durableId="200482493">
    <w:abstractNumId w:val="36"/>
  </w:num>
  <w:num w:numId="21" w16cid:durableId="990598236">
    <w:abstractNumId w:val="27"/>
  </w:num>
  <w:num w:numId="22" w16cid:durableId="892930405">
    <w:abstractNumId w:val="11"/>
  </w:num>
  <w:num w:numId="23" w16cid:durableId="323776493">
    <w:abstractNumId w:val="31"/>
  </w:num>
  <w:num w:numId="24" w16cid:durableId="343019554">
    <w:abstractNumId w:val="35"/>
  </w:num>
  <w:num w:numId="25" w16cid:durableId="1892881135">
    <w:abstractNumId w:val="24"/>
  </w:num>
  <w:num w:numId="26" w16cid:durableId="2051682469">
    <w:abstractNumId w:val="23"/>
  </w:num>
  <w:num w:numId="27" w16cid:durableId="156724391">
    <w:abstractNumId w:val="22"/>
  </w:num>
  <w:num w:numId="28" w16cid:durableId="1413892914">
    <w:abstractNumId w:val="16"/>
  </w:num>
  <w:num w:numId="29" w16cid:durableId="167213434">
    <w:abstractNumId w:val="1"/>
  </w:num>
  <w:num w:numId="30" w16cid:durableId="703140901">
    <w:abstractNumId w:val="34"/>
  </w:num>
  <w:num w:numId="31" w16cid:durableId="281310006">
    <w:abstractNumId w:val="17"/>
  </w:num>
  <w:num w:numId="32" w16cid:durableId="1243099554">
    <w:abstractNumId w:val="12"/>
  </w:num>
  <w:num w:numId="33" w16cid:durableId="345139664">
    <w:abstractNumId w:val="10"/>
  </w:num>
  <w:num w:numId="34" w16cid:durableId="1307859647">
    <w:abstractNumId w:val="30"/>
  </w:num>
  <w:num w:numId="35" w16cid:durableId="1393459119">
    <w:abstractNumId w:val="6"/>
  </w:num>
  <w:num w:numId="36" w16cid:durableId="459497520">
    <w:abstractNumId w:val="3"/>
  </w:num>
  <w:num w:numId="37" w16cid:durableId="1368720062">
    <w:abstractNumId w:val="5"/>
  </w:num>
  <w:num w:numId="38" w16cid:durableId="8249024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66E27"/>
    <w:rsid w:val="00066F73"/>
    <w:rsid w:val="00072C7C"/>
    <w:rsid w:val="000750C7"/>
    <w:rsid w:val="00087E43"/>
    <w:rsid w:val="000A3099"/>
    <w:rsid w:val="000C646E"/>
    <w:rsid w:val="000D703F"/>
    <w:rsid w:val="000E1E03"/>
    <w:rsid w:val="000E55D2"/>
    <w:rsid w:val="000E6B2C"/>
    <w:rsid w:val="000E79EE"/>
    <w:rsid w:val="000F0F5D"/>
    <w:rsid w:val="00107C51"/>
    <w:rsid w:val="00120E7A"/>
    <w:rsid w:val="0012489D"/>
    <w:rsid w:val="00125CC5"/>
    <w:rsid w:val="00135197"/>
    <w:rsid w:val="00140BB2"/>
    <w:rsid w:val="001453F8"/>
    <w:rsid w:val="00150160"/>
    <w:rsid w:val="00150705"/>
    <w:rsid w:val="00150A51"/>
    <w:rsid w:val="00164D02"/>
    <w:rsid w:val="00165421"/>
    <w:rsid w:val="001764F4"/>
    <w:rsid w:val="00176E9D"/>
    <w:rsid w:val="00182C5E"/>
    <w:rsid w:val="00185811"/>
    <w:rsid w:val="00185DC9"/>
    <w:rsid w:val="001909DA"/>
    <w:rsid w:val="001A194A"/>
    <w:rsid w:val="001A4A95"/>
    <w:rsid w:val="001A4A97"/>
    <w:rsid w:val="001B6F5E"/>
    <w:rsid w:val="001C6B37"/>
    <w:rsid w:val="001D2EE4"/>
    <w:rsid w:val="001E2444"/>
    <w:rsid w:val="001E57E5"/>
    <w:rsid w:val="001E5DFF"/>
    <w:rsid w:val="001E726F"/>
    <w:rsid w:val="001E7D61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06A"/>
    <w:rsid w:val="00283482"/>
    <w:rsid w:val="0028369D"/>
    <w:rsid w:val="00284416"/>
    <w:rsid w:val="002B2076"/>
    <w:rsid w:val="002D022E"/>
    <w:rsid w:val="002D2607"/>
    <w:rsid w:val="002E2157"/>
    <w:rsid w:val="002F1E20"/>
    <w:rsid w:val="002F2274"/>
    <w:rsid w:val="002F6ED1"/>
    <w:rsid w:val="00301D21"/>
    <w:rsid w:val="003030FC"/>
    <w:rsid w:val="00312A32"/>
    <w:rsid w:val="00315834"/>
    <w:rsid w:val="00315B16"/>
    <w:rsid w:val="003173EB"/>
    <w:rsid w:val="00322389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B6647"/>
    <w:rsid w:val="003C2B8E"/>
    <w:rsid w:val="003C352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A6C41"/>
    <w:rsid w:val="004B0B7F"/>
    <w:rsid w:val="004B619B"/>
    <w:rsid w:val="004C120F"/>
    <w:rsid w:val="004C7D27"/>
    <w:rsid w:val="004D433B"/>
    <w:rsid w:val="004F4E2A"/>
    <w:rsid w:val="005007B7"/>
    <w:rsid w:val="005022A3"/>
    <w:rsid w:val="005032A0"/>
    <w:rsid w:val="005059A8"/>
    <w:rsid w:val="005072F7"/>
    <w:rsid w:val="005116A9"/>
    <w:rsid w:val="00517118"/>
    <w:rsid w:val="00521E4C"/>
    <w:rsid w:val="0052398A"/>
    <w:rsid w:val="00527DFA"/>
    <w:rsid w:val="00530C7A"/>
    <w:rsid w:val="00532018"/>
    <w:rsid w:val="00542BC3"/>
    <w:rsid w:val="00551B6B"/>
    <w:rsid w:val="00556F58"/>
    <w:rsid w:val="0057148E"/>
    <w:rsid w:val="005718A6"/>
    <w:rsid w:val="005779CB"/>
    <w:rsid w:val="00580C2E"/>
    <w:rsid w:val="005822D1"/>
    <w:rsid w:val="0058330D"/>
    <w:rsid w:val="00590E10"/>
    <w:rsid w:val="00590F93"/>
    <w:rsid w:val="00593683"/>
    <w:rsid w:val="0059773C"/>
    <w:rsid w:val="005A1BCC"/>
    <w:rsid w:val="005A3850"/>
    <w:rsid w:val="005A3C23"/>
    <w:rsid w:val="005B5790"/>
    <w:rsid w:val="005C241E"/>
    <w:rsid w:val="005D5EA6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37E1E"/>
    <w:rsid w:val="00641525"/>
    <w:rsid w:val="0064668E"/>
    <w:rsid w:val="00661C98"/>
    <w:rsid w:val="00665DC8"/>
    <w:rsid w:val="00682FF8"/>
    <w:rsid w:val="00691612"/>
    <w:rsid w:val="0069167B"/>
    <w:rsid w:val="0069776E"/>
    <w:rsid w:val="006A68F4"/>
    <w:rsid w:val="006B4D54"/>
    <w:rsid w:val="006B6E47"/>
    <w:rsid w:val="006C480E"/>
    <w:rsid w:val="006C7122"/>
    <w:rsid w:val="006D01B7"/>
    <w:rsid w:val="006D3668"/>
    <w:rsid w:val="006D3A2B"/>
    <w:rsid w:val="006D4686"/>
    <w:rsid w:val="006D6452"/>
    <w:rsid w:val="006E2856"/>
    <w:rsid w:val="006E3206"/>
    <w:rsid w:val="006E7994"/>
    <w:rsid w:val="006F2A14"/>
    <w:rsid w:val="006F40AB"/>
    <w:rsid w:val="006F5EF1"/>
    <w:rsid w:val="0070413A"/>
    <w:rsid w:val="00704D64"/>
    <w:rsid w:val="00712079"/>
    <w:rsid w:val="0072194E"/>
    <w:rsid w:val="00724BCD"/>
    <w:rsid w:val="00731F42"/>
    <w:rsid w:val="00732553"/>
    <w:rsid w:val="00741B87"/>
    <w:rsid w:val="00750A7A"/>
    <w:rsid w:val="00755D78"/>
    <w:rsid w:val="00762B44"/>
    <w:rsid w:val="007742D3"/>
    <w:rsid w:val="00775829"/>
    <w:rsid w:val="00776061"/>
    <w:rsid w:val="00780854"/>
    <w:rsid w:val="007821F8"/>
    <w:rsid w:val="00796471"/>
    <w:rsid w:val="007A1AA8"/>
    <w:rsid w:val="007A1C86"/>
    <w:rsid w:val="007A4A04"/>
    <w:rsid w:val="007B4107"/>
    <w:rsid w:val="007B500D"/>
    <w:rsid w:val="007C7A52"/>
    <w:rsid w:val="007D1773"/>
    <w:rsid w:val="007D48E9"/>
    <w:rsid w:val="007E1F7D"/>
    <w:rsid w:val="007E629B"/>
    <w:rsid w:val="007F5535"/>
    <w:rsid w:val="007F6D0E"/>
    <w:rsid w:val="00805D7D"/>
    <w:rsid w:val="00813F84"/>
    <w:rsid w:val="008376D2"/>
    <w:rsid w:val="0084213E"/>
    <w:rsid w:val="0084360B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299F"/>
    <w:rsid w:val="008A48A1"/>
    <w:rsid w:val="008A4A65"/>
    <w:rsid w:val="008B1169"/>
    <w:rsid w:val="008C0A96"/>
    <w:rsid w:val="008C41C8"/>
    <w:rsid w:val="008E6DA6"/>
    <w:rsid w:val="008E7CEE"/>
    <w:rsid w:val="008F5A06"/>
    <w:rsid w:val="009007D6"/>
    <w:rsid w:val="00901D74"/>
    <w:rsid w:val="00901D9A"/>
    <w:rsid w:val="009079F9"/>
    <w:rsid w:val="00912366"/>
    <w:rsid w:val="00913954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8790F"/>
    <w:rsid w:val="009939CA"/>
    <w:rsid w:val="00995B8D"/>
    <w:rsid w:val="00997FA6"/>
    <w:rsid w:val="009A584C"/>
    <w:rsid w:val="009B41A1"/>
    <w:rsid w:val="009B7F53"/>
    <w:rsid w:val="009C547B"/>
    <w:rsid w:val="009D5502"/>
    <w:rsid w:val="009E4ED5"/>
    <w:rsid w:val="009F10CC"/>
    <w:rsid w:val="00A02FFB"/>
    <w:rsid w:val="00A03D9F"/>
    <w:rsid w:val="00A05419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C3376"/>
    <w:rsid w:val="00AD353F"/>
    <w:rsid w:val="00AD4267"/>
    <w:rsid w:val="00AD7B40"/>
    <w:rsid w:val="00AF2A38"/>
    <w:rsid w:val="00AF53D3"/>
    <w:rsid w:val="00AF5E2A"/>
    <w:rsid w:val="00AF6A03"/>
    <w:rsid w:val="00B13FFF"/>
    <w:rsid w:val="00B206DD"/>
    <w:rsid w:val="00B2520F"/>
    <w:rsid w:val="00B25C53"/>
    <w:rsid w:val="00B26ADF"/>
    <w:rsid w:val="00B322CE"/>
    <w:rsid w:val="00B33BD9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3F67"/>
    <w:rsid w:val="00BB6BE8"/>
    <w:rsid w:val="00BB73C5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01E52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55D10"/>
    <w:rsid w:val="00C616DD"/>
    <w:rsid w:val="00C66898"/>
    <w:rsid w:val="00C7672A"/>
    <w:rsid w:val="00C8008E"/>
    <w:rsid w:val="00C820CD"/>
    <w:rsid w:val="00C834FB"/>
    <w:rsid w:val="00C83BE5"/>
    <w:rsid w:val="00C83D19"/>
    <w:rsid w:val="00C95E28"/>
    <w:rsid w:val="00CA49DB"/>
    <w:rsid w:val="00CA4CBE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0DB4"/>
    <w:rsid w:val="00DB156E"/>
    <w:rsid w:val="00DB30DD"/>
    <w:rsid w:val="00DC103F"/>
    <w:rsid w:val="00DC577C"/>
    <w:rsid w:val="00DC6A2E"/>
    <w:rsid w:val="00DD4E0D"/>
    <w:rsid w:val="00DD4F1B"/>
    <w:rsid w:val="00DD69C4"/>
    <w:rsid w:val="00DE38F8"/>
    <w:rsid w:val="00DE575D"/>
    <w:rsid w:val="00DF066A"/>
    <w:rsid w:val="00DF2098"/>
    <w:rsid w:val="00DF520A"/>
    <w:rsid w:val="00DF6C2A"/>
    <w:rsid w:val="00DF6F11"/>
    <w:rsid w:val="00E1108C"/>
    <w:rsid w:val="00E1475F"/>
    <w:rsid w:val="00E232A8"/>
    <w:rsid w:val="00E25150"/>
    <w:rsid w:val="00E302E5"/>
    <w:rsid w:val="00E3235E"/>
    <w:rsid w:val="00E32970"/>
    <w:rsid w:val="00E357B3"/>
    <w:rsid w:val="00E50E8C"/>
    <w:rsid w:val="00E56BD5"/>
    <w:rsid w:val="00E61841"/>
    <w:rsid w:val="00E7567A"/>
    <w:rsid w:val="00E856B8"/>
    <w:rsid w:val="00EB596A"/>
    <w:rsid w:val="00EB7CCA"/>
    <w:rsid w:val="00EC0A91"/>
    <w:rsid w:val="00ED1C16"/>
    <w:rsid w:val="00ED57BD"/>
    <w:rsid w:val="00ED63C5"/>
    <w:rsid w:val="00EE0BA5"/>
    <w:rsid w:val="00EE62B5"/>
    <w:rsid w:val="00EF029F"/>
    <w:rsid w:val="00F03771"/>
    <w:rsid w:val="00F03BAA"/>
    <w:rsid w:val="00F13F7D"/>
    <w:rsid w:val="00F145DE"/>
    <w:rsid w:val="00F1593E"/>
    <w:rsid w:val="00F2010D"/>
    <w:rsid w:val="00F26C1D"/>
    <w:rsid w:val="00F35E81"/>
    <w:rsid w:val="00F419FE"/>
    <w:rsid w:val="00F42A8E"/>
    <w:rsid w:val="00F43D2A"/>
    <w:rsid w:val="00F47638"/>
    <w:rsid w:val="00F522F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82F79"/>
    <w:rsid w:val="00F93958"/>
    <w:rsid w:val="00FA0425"/>
    <w:rsid w:val="00FA36CD"/>
    <w:rsid w:val="00FB14F2"/>
    <w:rsid w:val="00FB173F"/>
    <w:rsid w:val="00FD4B37"/>
    <w:rsid w:val="00FE5A14"/>
    <w:rsid w:val="053A08CE"/>
    <w:rsid w:val="05AB5F3E"/>
    <w:rsid w:val="070B8AAF"/>
    <w:rsid w:val="09376499"/>
    <w:rsid w:val="0C536C01"/>
    <w:rsid w:val="0E04819B"/>
    <w:rsid w:val="17E70F7E"/>
    <w:rsid w:val="228DE0DC"/>
    <w:rsid w:val="22C50B95"/>
    <w:rsid w:val="23968D7A"/>
    <w:rsid w:val="279F6BF9"/>
    <w:rsid w:val="38419D27"/>
    <w:rsid w:val="3B1BC2EA"/>
    <w:rsid w:val="3D774C63"/>
    <w:rsid w:val="3DEE9FA1"/>
    <w:rsid w:val="47CCF786"/>
    <w:rsid w:val="4D240844"/>
    <w:rsid w:val="4D9B1A95"/>
    <w:rsid w:val="4F0A449C"/>
    <w:rsid w:val="580BA256"/>
    <w:rsid w:val="5D1F4ABD"/>
    <w:rsid w:val="61951064"/>
    <w:rsid w:val="6235B631"/>
    <w:rsid w:val="6244D8F8"/>
    <w:rsid w:val="6987277C"/>
    <w:rsid w:val="69AE7F50"/>
    <w:rsid w:val="6D3E7E25"/>
    <w:rsid w:val="737FBB6B"/>
    <w:rsid w:val="76D5B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502207-FBE1-4455-82C6-3B0F1AE67A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58</revision>
  <lastPrinted>2025-11-05T09:57:00.0000000Z</lastPrinted>
  <dcterms:created xsi:type="dcterms:W3CDTF">2026-01-14T09:45:00.0000000Z</dcterms:created>
  <dcterms:modified xsi:type="dcterms:W3CDTF">2026-01-26T09:42:05.5360413Z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